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5172" w14:textId="6D9F1C8F" w:rsidR="00A0614B" w:rsidRPr="006E097F" w:rsidRDefault="00A0614B" w:rsidP="00A0614B">
      <w:pPr>
        <w:pStyle w:val="Geenafstand"/>
        <w:jc w:val="center"/>
        <w:rPr>
          <w:rFonts w:ascii="Candara" w:hAnsi="Candara"/>
          <w:b/>
          <w:bCs/>
        </w:rPr>
      </w:pPr>
      <w:r w:rsidRPr="006E097F">
        <w:rPr>
          <w:rFonts w:ascii="Candara" w:hAnsi="Candara"/>
          <w:b/>
          <w:bCs/>
        </w:rPr>
        <w:t>HET AANLEREN VAN GEDRAGSVERWACHTINGEN</w:t>
      </w:r>
    </w:p>
    <w:p w14:paraId="7C397221" w14:textId="77777777" w:rsidR="00A0614B" w:rsidRPr="006E097F" w:rsidRDefault="00A0614B" w:rsidP="00A0614B">
      <w:pPr>
        <w:pStyle w:val="Geenafstand"/>
        <w:rPr>
          <w:rFonts w:ascii="Candara" w:hAnsi="Candar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A0614B" w:rsidRPr="006E097F" w14:paraId="6C030BD1" w14:textId="77777777" w:rsidTr="00582A33">
        <w:trPr>
          <w:trHeight w:val="340"/>
        </w:trPr>
        <w:tc>
          <w:tcPr>
            <w:tcW w:w="2689" w:type="dxa"/>
            <w:vAlign w:val="center"/>
          </w:tcPr>
          <w:p w14:paraId="42DC5586" w14:textId="475138B5" w:rsidR="00A0614B" w:rsidRPr="00582A33" w:rsidRDefault="00C2245E" w:rsidP="00582A33">
            <w:pPr>
              <w:pStyle w:val="Geenafstand"/>
              <w:rPr>
                <w:rFonts w:ascii="Candara" w:hAnsi="Candara"/>
                <w:b/>
                <w:bCs/>
              </w:rPr>
            </w:pPr>
            <w:r w:rsidRPr="00582A33">
              <w:rPr>
                <w:rFonts w:ascii="Candara" w:hAnsi="Candara"/>
                <w:b/>
                <w:bCs/>
              </w:rPr>
              <w:t>G</w:t>
            </w:r>
            <w:r w:rsidR="00A0614B" w:rsidRPr="00582A33">
              <w:rPr>
                <w:rFonts w:ascii="Candara" w:hAnsi="Candara"/>
                <w:b/>
                <w:bCs/>
              </w:rPr>
              <w:t>roep</w:t>
            </w:r>
          </w:p>
        </w:tc>
        <w:tc>
          <w:tcPr>
            <w:tcW w:w="7512" w:type="dxa"/>
          </w:tcPr>
          <w:p w14:paraId="19C9C123" w14:textId="0C179882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1316964E" w14:textId="77777777" w:rsidTr="00582A33">
        <w:trPr>
          <w:trHeight w:val="340"/>
        </w:trPr>
        <w:tc>
          <w:tcPr>
            <w:tcW w:w="2689" w:type="dxa"/>
            <w:vAlign w:val="center"/>
          </w:tcPr>
          <w:p w14:paraId="4BE9424B" w14:textId="26C44E7C" w:rsidR="00A0614B" w:rsidRPr="00582A33" w:rsidRDefault="00C2245E" w:rsidP="00582A33">
            <w:pPr>
              <w:pStyle w:val="Geenafstand"/>
              <w:ind w:left="3540" w:hanging="3540"/>
              <w:rPr>
                <w:rFonts w:ascii="Candara" w:hAnsi="Candara"/>
                <w:b/>
                <w:bCs/>
              </w:rPr>
            </w:pPr>
            <w:r w:rsidRPr="00582A33">
              <w:rPr>
                <w:rFonts w:ascii="Candara" w:hAnsi="Candara"/>
                <w:b/>
                <w:bCs/>
              </w:rPr>
              <w:t>G</w:t>
            </w:r>
            <w:r w:rsidR="00A0614B" w:rsidRPr="00582A33">
              <w:rPr>
                <w:rFonts w:ascii="Candara" w:hAnsi="Candara"/>
                <w:b/>
                <w:bCs/>
              </w:rPr>
              <w:t>edragsverwachting(en)</w:t>
            </w:r>
          </w:p>
        </w:tc>
        <w:tc>
          <w:tcPr>
            <w:tcW w:w="7512" w:type="dxa"/>
          </w:tcPr>
          <w:p w14:paraId="4EA10A57" w14:textId="00425EC4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08E76474" w14:textId="77777777" w:rsidTr="00582A33">
        <w:trPr>
          <w:trHeight w:val="340"/>
        </w:trPr>
        <w:tc>
          <w:tcPr>
            <w:tcW w:w="2689" w:type="dxa"/>
            <w:vAlign w:val="center"/>
          </w:tcPr>
          <w:p w14:paraId="6490FAFC" w14:textId="2D074845" w:rsidR="00A0614B" w:rsidRPr="00582A33" w:rsidRDefault="00C2245E" w:rsidP="00582A33">
            <w:pPr>
              <w:pStyle w:val="Geenafstand"/>
              <w:rPr>
                <w:rFonts w:ascii="Candara" w:hAnsi="Candara"/>
                <w:b/>
                <w:bCs/>
              </w:rPr>
            </w:pPr>
            <w:r w:rsidRPr="00582A33">
              <w:rPr>
                <w:rFonts w:ascii="Candara" w:hAnsi="Candara"/>
                <w:b/>
                <w:bCs/>
              </w:rPr>
              <w:t>L</w:t>
            </w:r>
            <w:r w:rsidR="00A0614B" w:rsidRPr="00582A33">
              <w:rPr>
                <w:rFonts w:ascii="Candara" w:hAnsi="Candara"/>
                <w:b/>
                <w:bCs/>
              </w:rPr>
              <w:t>essituatie</w:t>
            </w:r>
          </w:p>
        </w:tc>
        <w:tc>
          <w:tcPr>
            <w:tcW w:w="7512" w:type="dxa"/>
          </w:tcPr>
          <w:p w14:paraId="28F98EC8" w14:textId="0D3A26C6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</w:tbl>
    <w:p w14:paraId="300568CB" w14:textId="77777777" w:rsidR="00A0614B" w:rsidRPr="006E097F" w:rsidRDefault="00A0614B" w:rsidP="00A0614B">
      <w:pPr>
        <w:pStyle w:val="Geenafstand"/>
        <w:rPr>
          <w:rFonts w:ascii="Candara" w:hAnsi="Candara"/>
        </w:rPr>
      </w:pPr>
    </w:p>
    <w:p w14:paraId="5A92057E" w14:textId="77777777" w:rsidR="00A0614B" w:rsidRPr="006E097F" w:rsidRDefault="00A0614B" w:rsidP="00A0614B">
      <w:pPr>
        <w:pStyle w:val="Geenafstand"/>
        <w:rPr>
          <w:rFonts w:ascii="Candara" w:hAnsi="Candara"/>
        </w:rPr>
      </w:pPr>
    </w:p>
    <w:p w14:paraId="2EE99322" w14:textId="77777777" w:rsidR="00A0614B" w:rsidRPr="006E097F" w:rsidRDefault="00A0614B" w:rsidP="00A0614B">
      <w:pPr>
        <w:pStyle w:val="Geenafstand"/>
        <w:rPr>
          <w:rFonts w:ascii="Candara" w:hAnsi="Candara"/>
          <w:b/>
          <w:bCs/>
        </w:rPr>
      </w:pPr>
      <w:r w:rsidRPr="006E097F">
        <w:rPr>
          <w:rFonts w:ascii="Candara" w:hAnsi="Candara"/>
          <w:b/>
          <w:bCs/>
        </w:rPr>
        <w:t>Stap 1: introductie van de gedragsverwachting(en)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0614B" w:rsidRPr="006E097F" w14:paraId="0C14D9A2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51BE4974" w14:textId="77777777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Doel van de les:</w:t>
            </w:r>
          </w:p>
        </w:tc>
      </w:tr>
      <w:tr w:rsidR="00A0614B" w:rsidRPr="006E097F" w14:paraId="007FA105" w14:textId="77777777" w:rsidTr="007E2C71">
        <w:trPr>
          <w:trHeight w:val="340"/>
        </w:trPr>
        <w:tc>
          <w:tcPr>
            <w:tcW w:w="10201" w:type="dxa"/>
          </w:tcPr>
          <w:p w14:paraId="594D2B36" w14:textId="0AEE3BCC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2AB7C394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3B50ED98" w14:textId="6665F012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Belang van de gedragsverwachting(en):</w:t>
            </w:r>
          </w:p>
        </w:tc>
      </w:tr>
      <w:tr w:rsidR="00A0614B" w:rsidRPr="006E097F" w14:paraId="5FF604D4" w14:textId="77777777" w:rsidTr="007E2C71">
        <w:trPr>
          <w:trHeight w:val="90"/>
        </w:trPr>
        <w:tc>
          <w:tcPr>
            <w:tcW w:w="10201" w:type="dxa"/>
          </w:tcPr>
          <w:p w14:paraId="4E6DA8EA" w14:textId="7078B5FF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1124B404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7C242176" w14:textId="77777777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Relatie tot andere situaties:</w:t>
            </w:r>
          </w:p>
        </w:tc>
      </w:tr>
      <w:tr w:rsidR="00A0614B" w:rsidRPr="006E097F" w14:paraId="4341A94A" w14:textId="77777777" w:rsidTr="007E2C71">
        <w:tc>
          <w:tcPr>
            <w:tcW w:w="10201" w:type="dxa"/>
          </w:tcPr>
          <w:p w14:paraId="481AB294" w14:textId="61EAF1B9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</w:tbl>
    <w:p w14:paraId="49084756" w14:textId="77777777" w:rsidR="00A0614B" w:rsidRPr="006E097F" w:rsidRDefault="00A0614B" w:rsidP="00A0614B">
      <w:pPr>
        <w:pStyle w:val="Geenafstand"/>
        <w:rPr>
          <w:rFonts w:ascii="Candara" w:hAnsi="Candara"/>
          <w:b/>
          <w:bCs/>
        </w:rPr>
      </w:pPr>
    </w:p>
    <w:p w14:paraId="5DA584B5" w14:textId="77777777" w:rsidR="00A0614B" w:rsidRPr="006E097F" w:rsidRDefault="00A0614B" w:rsidP="00A0614B">
      <w:pPr>
        <w:pStyle w:val="Geenafstand"/>
        <w:rPr>
          <w:rFonts w:ascii="Candara" w:hAnsi="Candara"/>
          <w:b/>
          <w:bCs/>
        </w:rPr>
      </w:pPr>
      <w:r w:rsidRPr="006E097F">
        <w:rPr>
          <w:rFonts w:ascii="Candara" w:hAnsi="Candara"/>
          <w:b/>
          <w:bCs/>
        </w:rPr>
        <w:t>Stap 2: uitleg van de gedragsverwachting(en)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0ECC" w:rsidRPr="006E097F" w14:paraId="6B9E1ED0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64033F3E" w14:textId="77777777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>
              <w:rPr>
                <w:rFonts w:ascii="Candara" w:hAnsi="Candara"/>
              </w:rPr>
              <w:t xml:space="preserve">Voorbeelden geven van </w:t>
            </w:r>
            <w:r w:rsidRPr="006E097F">
              <w:rPr>
                <w:rFonts w:ascii="Candara" w:hAnsi="Candara"/>
              </w:rPr>
              <w:t>gedragsverwachting(en):</w:t>
            </w:r>
          </w:p>
        </w:tc>
      </w:tr>
      <w:tr w:rsidR="004C0ECC" w:rsidRPr="006E097F" w14:paraId="6C5C7902" w14:textId="77777777" w:rsidTr="007E2C71">
        <w:tc>
          <w:tcPr>
            <w:tcW w:w="10201" w:type="dxa"/>
          </w:tcPr>
          <w:p w14:paraId="5BFBF7C0" w14:textId="6F377CDC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4C0ECC" w:rsidRPr="006E097F" w14:paraId="068E180C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329B3006" w14:textId="77777777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Nabespreken</w:t>
            </w:r>
            <w:r>
              <w:rPr>
                <w:rFonts w:ascii="Candara" w:hAnsi="Candara"/>
              </w:rPr>
              <w:t xml:space="preserve"> - benoemen van correct gedrag:</w:t>
            </w:r>
          </w:p>
        </w:tc>
      </w:tr>
      <w:tr w:rsidR="004C0ECC" w:rsidRPr="006E097F" w14:paraId="09A294CB" w14:textId="77777777" w:rsidTr="007E2C71">
        <w:tc>
          <w:tcPr>
            <w:tcW w:w="10201" w:type="dxa"/>
          </w:tcPr>
          <w:p w14:paraId="143D2AE0" w14:textId="3EBDE3AE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4C0ECC" w:rsidRPr="006E097F" w14:paraId="61CE4FB3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3D32D2D0" w14:textId="77777777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>
              <w:rPr>
                <w:rFonts w:ascii="Candara" w:hAnsi="Candara"/>
              </w:rPr>
              <w:t>V</w:t>
            </w:r>
            <w:r w:rsidRPr="006E097F">
              <w:rPr>
                <w:rFonts w:ascii="Candara" w:hAnsi="Candara"/>
              </w:rPr>
              <w:t xml:space="preserve">oorbeelden </w:t>
            </w:r>
            <w:r>
              <w:rPr>
                <w:rFonts w:ascii="Candara" w:hAnsi="Candara"/>
              </w:rPr>
              <w:t>geven van ongewenst gedrag:</w:t>
            </w:r>
          </w:p>
        </w:tc>
      </w:tr>
      <w:tr w:rsidR="004C0ECC" w:rsidRPr="006E097F" w14:paraId="2C4626FD" w14:textId="77777777" w:rsidTr="007E2C71">
        <w:tc>
          <w:tcPr>
            <w:tcW w:w="10201" w:type="dxa"/>
          </w:tcPr>
          <w:p w14:paraId="5E98F043" w14:textId="15D46973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4C0ECC" w:rsidRPr="006E097F" w14:paraId="691C2D8C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1A5279ED" w14:textId="77777777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Nabespreken</w:t>
            </w:r>
            <w:r>
              <w:rPr>
                <w:rFonts w:ascii="Candara" w:hAnsi="Candara"/>
              </w:rPr>
              <w:t xml:space="preserve"> - benoemen van ongewenst gedrag:</w:t>
            </w:r>
          </w:p>
        </w:tc>
      </w:tr>
      <w:tr w:rsidR="004C0ECC" w:rsidRPr="006E097F" w14:paraId="32960542" w14:textId="77777777" w:rsidTr="007E2C71">
        <w:tc>
          <w:tcPr>
            <w:tcW w:w="10201" w:type="dxa"/>
          </w:tcPr>
          <w:p w14:paraId="641C73DE" w14:textId="10DE0F16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4C0ECC" w14:paraId="05D566AA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40548740" w14:textId="77777777" w:rsidR="004C0ECC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>
              <w:rPr>
                <w:rFonts w:ascii="Candara" w:hAnsi="Candara"/>
              </w:rPr>
              <w:t>Uitleg picto’s en beloningsysteem:</w:t>
            </w:r>
          </w:p>
        </w:tc>
      </w:tr>
      <w:tr w:rsidR="004C0ECC" w:rsidRPr="006E097F" w14:paraId="14BB444A" w14:textId="77777777" w:rsidTr="007E2C71">
        <w:tc>
          <w:tcPr>
            <w:tcW w:w="10201" w:type="dxa"/>
          </w:tcPr>
          <w:p w14:paraId="7D432A50" w14:textId="31F57C36" w:rsidR="004C0ECC" w:rsidRPr="006E097F" w:rsidRDefault="004C0ECC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</w:tbl>
    <w:p w14:paraId="0457CAE2" w14:textId="77777777" w:rsidR="004C0ECC" w:rsidRDefault="004C0ECC" w:rsidP="00A0614B">
      <w:pPr>
        <w:spacing w:after="0" w:line="240" w:lineRule="auto"/>
        <w:rPr>
          <w:rFonts w:ascii="Candara" w:hAnsi="Candara"/>
          <w:b/>
          <w:bCs/>
        </w:rPr>
      </w:pPr>
    </w:p>
    <w:p w14:paraId="7D6A743B" w14:textId="370EF24E" w:rsidR="00A0614B" w:rsidRDefault="00A0614B" w:rsidP="00A0614B">
      <w:pPr>
        <w:spacing w:after="0" w:line="240" w:lineRule="auto"/>
        <w:rPr>
          <w:rFonts w:ascii="Candara" w:hAnsi="Candara"/>
          <w:b/>
          <w:bCs/>
        </w:rPr>
      </w:pPr>
    </w:p>
    <w:p w14:paraId="77F9ED65" w14:textId="77777777" w:rsidR="00A0614B" w:rsidRPr="006E097F" w:rsidRDefault="00A0614B" w:rsidP="00A0614B">
      <w:pPr>
        <w:pStyle w:val="Geenafstand"/>
        <w:rPr>
          <w:rFonts w:ascii="Candara" w:hAnsi="Candara"/>
          <w:b/>
          <w:bCs/>
        </w:rPr>
      </w:pPr>
      <w:r w:rsidRPr="006E097F">
        <w:rPr>
          <w:rFonts w:ascii="Candara" w:hAnsi="Candara"/>
          <w:b/>
          <w:bCs/>
        </w:rPr>
        <w:t>Stap 3: oefening van de gedragsverwachting(en)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0614B" w:rsidRPr="006E097F" w14:paraId="2D3FBF93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4A154689" w14:textId="77777777" w:rsidR="00A0614B" w:rsidRPr="00311378" w:rsidRDefault="00A0614B" w:rsidP="007E2C71">
            <w:pPr>
              <w:pStyle w:val="Geenafstand"/>
              <w:rPr>
                <w:rFonts w:ascii="Candara" w:hAnsi="Candara"/>
              </w:rPr>
            </w:pPr>
            <w:r w:rsidRPr="00311378">
              <w:rPr>
                <w:rFonts w:ascii="Candara" w:hAnsi="Candara"/>
              </w:rPr>
              <w:t xml:space="preserve">Korte herhaling van de </w:t>
            </w:r>
            <w:r w:rsidRPr="006E097F">
              <w:rPr>
                <w:rFonts w:ascii="Candara" w:hAnsi="Candara"/>
              </w:rPr>
              <w:t>gedragsverwachting(en):</w:t>
            </w:r>
          </w:p>
        </w:tc>
      </w:tr>
      <w:tr w:rsidR="00A0614B" w:rsidRPr="006E097F" w14:paraId="3E671E42" w14:textId="77777777" w:rsidTr="007E2C71">
        <w:tc>
          <w:tcPr>
            <w:tcW w:w="10201" w:type="dxa"/>
          </w:tcPr>
          <w:p w14:paraId="3BBC35C2" w14:textId="537268A3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522996A9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1500938F" w14:textId="77777777" w:rsidR="00A0614B" w:rsidRPr="006E097F" w:rsidRDefault="00A0614B" w:rsidP="007E2C71">
            <w:pPr>
              <w:pStyle w:val="Geenafstand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Oefenen van de </w:t>
            </w:r>
            <w:r w:rsidRPr="006E097F">
              <w:rPr>
                <w:rFonts w:ascii="Candara" w:hAnsi="Candara"/>
              </w:rPr>
              <w:t>gedragsverwachting:</w:t>
            </w:r>
          </w:p>
        </w:tc>
      </w:tr>
      <w:tr w:rsidR="00A0614B" w:rsidRPr="006E097F" w14:paraId="640C9441" w14:textId="77777777" w:rsidTr="007E2C71">
        <w:tc>
          <w:tcPr>
            <w:tcW w:w="10201" w:type="dxa"/>
          </w:tcPr>
          <w:p w14:paraId="44BEBAAF" w14:textId="672507EF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  <w:tr w:rsidR="00A0614B" w:rsidRPr="006E097F" w14:paraId="10FAF624" w14:textId="77777777" w:rsidTr="007E2C71">
        <w:trPr>
          <w:trHeight w:val="340"/>
        </w:trPr>
        <w:tc>
          <w:tcPr>
            <w:tcW w:w="10201" w:type="dxa"/>
            <w:vAlign w:val="center"/>
          </w:tcPr>
          <w:p w14:paraId="51A062CB" w14:textId="515207A5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  <w:r w:rsidRPr="006E097F">
              <w:rPr>
                <w:rFonts w:ascii="Candara" w:hAnsi="Candara"/>
              </w:rPr>
              <w:t>Afronden</w:t>
            </w:r>
            <w:r w:rsidR="006D7AA3">
              <w:rPr>
                <w:rFonts w:ascii="Candara" w:hAnsi="Candara"/>
              </w:rPr>
              <w:t xml:space="preserve"> - </w:t>
            </w:r>
            <w:r w:rsidRPr="006E097F">
              <w:rPr>
                <w:rFonts w:ascii="Candara" w:hAnsi="Candara"/>
              </w:rPr>
              <w:t>evalueren lesdoel</w:t>
            </w:r>
            <w:r w:rsidR="006D7AA3">
              <w:rPr>
                <w:rFonts w:ascii="Candara" w:hAnsi="Candara"/>
              </w:rPr>
              <w:t>:</w:t>
            </w:r>
          </w:p>
        </w:tc>
      </w:tr>
      <w:tr w:rsidR="00A0614B" w:rsidRPr="006E097F" w14:paraId="05F76C3B" w14:textId="77777777" w:rsidTr="007E2C71">
        <w:trPr>
          <w:trHeight w:val="340"/>
        </w:trPr>
        <w:tc>
          <w:tcPr>
            <w:tcW w:w="10201" w:type="dxa"/>
          </w:tcPr>
          <w:p w14:paraId="5B1D1690" w14:textId="12AE4A0C" w:rsidR="00A0614B" w:rsidRPr="006E097F" w:rsidRDefault="00A0614B" w:rsidP="007E2C71">
            <w:pPr>
              <w:pStyle w:val="Geenafstand"/>
              <w:rPr>
                <w:rFonts w:ascii="Candara" w:hAnsi="Candara"/>
                <w:color w:val="2F5496" w:themeColor="accent1" w:themeShade="BF"/>
              </w:rPr>
            </w:pPr>
          </w:p>
        </w:tc>
      </w:tr>
    </w:tbl>
    <w:p w14:paraId="7FFFC5B5" w14:textId="1250AC64" w:rsidR="00A0614B" w:rsidRPr="006E097F" w:rsidRDefault="00A0614B" w:rsidP="00A0614B">
      <w:pPr>
        <w:spacing w:after="0" w:line="240" w:lineRule="auto"/>
        <w:rPr>
          <w:rFonts w:ascii="Candara" w:hAnsi="Candara" w:cstheme="minorHAnsi"/>
        </w:rPr>
      </w:pPr>
    </w:p>
    <w:sectPr w:rsidR="00A0614B" w:rsidRPr="006E097F" w:rsidSect="00ED73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42676"/>
    <w:multiLevelType w:val="hybridMultilevel"/>
    <w:tmpl w:val="FDD6B408"/>
    <w:lvl w:ilvl="0" w:tplc="F8543A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67"/>
    <w:rsid w:val="00042219"/>
    <w:rsid w:val="000815FD"/>
    <w:rsid w:val="00093802"/>
    <w:rsid w:val="000A6604"/>
    <w:rsid w:val="001619CD"/>
    <w:rsid w:val="002A029E"/>
    <w:rsid w:val="00304A13"/>
    <w:rsid w:val="00311378"/>
    <w:rsid w:val="00357F3D"/>
    <w:rsid w:val="003B1D4A"/>
    <w:rsid w:val="004443CC"/>
    <w:rsid w:val="0045059C"/>
    <w:rsid w:val="00494C9C"/>
    <w:rsid w:val="004C0ECC"/>
    <w:rsid w:val="00530C38"/>
    <w:rsid w:val="00561ABE"/>
    <w:rsid w:val="00565FB4"/>
    <w:rsid w:val="00582A33"/>
    <w:rsid w:val="006C76AF"/>
    <w:rsid w:val="006D7AA3"/>
    <w:rsid w:val="006E097F"/>
    <w:rsid w:val="006F7746"/>
    <w:rsid w:val="00796B08"/>
    <w:rsid w:val="007F61FD"/>
    <w:rsid w:val="00890335"/>
    <w:rsid w:val="00A0614B"/>
    <w:rsid w:val="00B733DC"/>
    <w:rsid w:val="00B90C07"/>
    <w:rsid w:val="00C15F1B"/>
    <w:rsid w:val="00C2245E"/>
    <w:rsid w:val="00D42B67"/>
    <w:rsid w:val="00DB102D"/>
    <w:rsid w:val="00E5410C"/>
    <w:rsid w:val="00ED7317"/>
    <w:rsid w:val="00F4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E462"/>
  <w15:chartTrackingRefBased/>
  <w15:docId w15:val="{45620DB0-58AF-44CA-AAB7-31450DFB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5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42B67"/>
    <w:pPr>
      <w:spacing w:after="160" w:line="259" w:lineRule="auto"/>
    </w:pPr>
    <w:rPr>
      <w:rFonts w:asciiTheme="minorHAnsi" w:eastAsiaTheme="minorEastAsia" w:hAnsiTheme="minorHAns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D42B67"/>
    <w:rPr>
      <w:rFonts w:asciiTheme="minorHAnsi" w:eastAsiaTheme="minorEastAsia" w:hAnsiTheme="minorHAnsi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42B67"/>
    <w:rPr>
      <w:rFonts w:asciiTheme="minorHAnsi" w:eastAsiaTheme="minorEastAsia" w:hAnsiTheme="minorHAnsi"/>
      <w:szCs w:val="22"/>
    </w:rPr>
  </w:style>
  <w:style w:type="table" w:styleId="Tabelraster">
    <w:name w:val="Table Grid"/>
    <w:basedOn w:val="Standaardtabel"/>
    <w:uiPriority w:val="39"/>
    <w:rsid w:val="00D42B67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21</cp:revision>
  <dcterms:created xsi:type="dcterms:W3CDTF">2021-05-26T14:27:00Z</dcterms:created>
  <dcterms:modified xsi:type="dcterms:W3CDTF">2022-01-26T16:14:00Z</dcterms:modified>
</cp:coreProperties>
</file>